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</w:p>
    <w:p>
      <w:pPr>
        <w:tabs>
          <w:tab w:val="left" w:pos="211"/>
        </w:tabs>
        <w:adjustRightInd w:val="0"/>
        <w:snapToGrid w:val="0"/>
        <w:spacing w:line="560" w:lineRule="exact"/>
        <w:ind w:right="180"/>
        <w:jc w:val="left"/>
        <w:rPr>
          <w:rFonts w:ascii="仿宋" w:hAnsi="仿宋" w:eastAsia="仿宋"/>
          <w:color w:val="000000"/>
          <w:sz w:val="30"/>
          <w:szCs w:val="30"/>
        </w:rPr>
      </w:pPr>
    </w:p>
    <w:p>
      <w:pPr>
        <w:spacing w:after="312" w:afterLines="100" w:line="560" w:lineRule="exact"/>
        <w:jc w:val="center"/>
        <w:rPr>
          <w:rFonts w:ascii="仿宋" w:hAnsi="仿宋" w:eastAsia="仿宋" w:cs="方正小标宋简体"/>
          <w:color w:val="00000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sz w:val="32"/>
          <w:szCs w:val="32"/>
        </w:rPr>
        <w:t>上海考区网上确认机构一览表</w:t>
      </w:r>
    </w:p>
    <w:tbl>
      <w:tblPr>
        <w:tblStyle w:val="2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5"/>
        <w:gridCol w:w="3378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2515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考点名称</w:t>
            </w:r>
          </w:p>
        </w:tc>
        <w:tc>
          <w:tcPr>
            <w:tcW w:w="3378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包含医疗卫生机构</w:t>
            </w:r>
          </w:p>
        </w:tc>
        <w:tc>
          <w:tcPr>
            <w:tcW w:w="2538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tblHeader/>
          <w:jc w:val="center"/>
        </w:trPr>
        <w:tc>
          <w:tcPr>
            <w:tcW w:w="251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30"/>
                <w:szCs w:val="30"/>
              </w:rPr>
              <w:t>上海考点</w:t>
            </w:r>
          </w:p>
        </w:tc>
        <w:tc>
          <w:tcPr>
            <w:tcW w:w="3378" w:type="dxa"/>
            <w:noWrap/>
            <w:vAlign w:val="center"/>
          </w:tcPr>
          <w:p>
            <w:pPr>
              <w:jc w:val="left"/>
              <w:textAlignment w:val="center"/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三级公立医院</w:t>
            </w:r>
          </w:p>
          <w:p>
            <w:pPr>
              <w:jc w:val="left"/>
              <w:textAlignment w:val="center"/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非三级公立医院及其他</w:t>
            </w:r>
          </w:p>
          <w:p>
            <w:pPr>
              <w:jc w:val="left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民营医疗机构</w:t>
            </w:r>
          </w:p>
        </w:tc>
        <w:tc>
          <w:tcPr>
            <w:tcW w:w="2538" w:type="dxa"/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color w:val="000000"/>
                <w:sz w:val="28"/>
                <w:szCs w:val="28"/>
              </w:rPr>
              <w:t>021-63667293</w:t>
            </w:r>
          </w:p>
        </w:tc>
      </w:tr>
    </w:tbl>
    <w:p>
      <w:pPr>
        <w:rPr>
          <w:rFonts w:ascii="仿宋" w:hAnsi="仿宋" w:eastAsia="仿宋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9ABFBC-24C7-4DFB-B5F2-0C9AD4EA14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98DEFC4-195F-4966-B6E9-FD62CA218D2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924C598-6AE2-4A80-BC3B-EC407A4135A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69590CB-DCEC-45A5-B0AB-216C0E8067E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lZDg0MTdkNzlkMGJmMjk4MzM1NGEzYmQ4YWRiOGQifQ=="/>
  </w:docVars>
  <w:rsids>
    <w:rsidRoot w:val="589B616E"/>
    <w:rsid w:val="589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2023-12-26T06:21:00Z</dcterms:created>
  <dc:creator>B.....</dc:creator>
  <cp:lastModifiedBy>B.....</cp:lastModifiedBy>
  <dcterms:modified xsi:type="dcterms:W3CDTF">2023-12-26T06:38:02Z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61D91344D44D413F961BCE0FC483B251_11</vt:lpwstr>
  </property>
</Properties>
</file>